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4CD" w:rsidRDefault="003E34CD" w:rsidP="003E34CD">
      <w:pPr>
        <w:pStyle w:val="Title"/>
      </w:pPr>
      <w:r>
        <w:t>Regional sales report</w:t>
      </w:r>
    </w:p>
    <w:p w:rsidR="003E34CD" w:rsidRPr="003E34CD" w:rsidRDefault="008E1935" w:rsidP="003E34CD">
      <w:r>
        <w:t xml:space="preserve">The new worldwide push of our signature blends is meeting or exceeding projections. In 2014, wholesale </w:t>
      </w:r>
      <w:r w:rsidR="00A555F0">
        <w:t>revenues from</w:t>
      </w:r>
      <w:r>
        <w:t xml:space="preserve"> single-serve boxes </w:t>
      </w:r>
      <w:r w:rsidR="00A555F0">
        <w:t xml:space="preserve">alone </w:t>
      </w:r>
      <w:r>
        <w:t>increased by 30-50%, with strongest growth in Asian markets.</w:t>
      </w:r>
    </w:p>
    <w:p w:rsidR="008B4244" w:rsidRDefault="00362D35">
      <w:r>
        <w:rPr>
          <w:noProof/>
        </w:rPr>
        <w:drawing>
          <wp:inline distT="0" distB="0" distL="0" distR="0">
            <wp:extent cx="5124450" cy="2989263"/>
            <wp:effectExtent l="0" t="0" r="19050" b="2095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8B4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D35"/>
    <w:rsid w:val="00173695"/>
    <w:rsid w:val="0032747F"/>
    <w:rsid w:val="00362D35"/>
    <w:rsid w:val="003D7183"/>
    <w:rsid w:val="003E34CD"/>
    <w:rsid w:val="008B3043"/>
    <w:rsid w:val="008B4244"/>
    <w:rsid w:val="008E1935"/>
    <w:rsid w:val="0090285D"/>
    <w:rsid w:val="00A555F0"/>
    <w:rsid w:val="00B75EA6"/>
    <w:rsid w:val="00DD2175"/>
    <w:rsid w:val="00EE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BEBC9E-AA5F-4E9E-978D-521827648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2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D35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E34CD"/>
    <w:pPr>
      <w:pBdr>
        <w:bottom w:val="single" w:sz="8" w:space="4" w:color="4E67C8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81D33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E34CD"/>
    <w:rPr>
      <w:rFonts w:asciiTheme="majorHAnsi" w:eastAsiaTheme="majorEastAsia" w:hAnsiTheme="majorHAnsi" w:cstheme="majorBidi"/>
      <w:color w:val="181D33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Tucana Roast</c:v>
                </c:pt>
              </c:strCache>
            </c:strRef>
          </c:tx>
          <c:invertIfNegative val="0"/>
          <c:cat>
            <c:strRef>
              <c:f>Sheet1!$B$1:$D$1</c:f>
              <c:strCache>
                <c:ptCount val="3"/>
                <c:pt idx="0">
                  <c:v>Eurozone</c:v>
                </c:pt>
                <c:pt idx="1">
                  <c:v>International</c:v>
                </c:pt>
                <c:pt idx="2">
                  <c:v>US</c:v>
                </c:pt>
              </c:strCache>
            </c:strRef>
          </c:cat>
          <c:val>
            <c:numRef>
              <c:f>Sheet1!$B$2:$D$2</c:f>
              <c:numCache>
                <c:formatCode>"$"#,##0_);[Red]\("$"#,##0\)</c:formatCode>
                <c:ptCount val="3"/>
                <c:pt idx="0">
                  <c:v>16083</c:v>
                </c:pt>
                <c:pt idx="1">
                  <c:v>8965</c:v>
                </c:pt>
                <c:pt idx="2">
                  <c:v>7927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395-4B71-BC0B-D0AC560C745B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Phoenix Roast</c:v>
                </c:pt>
              </c:strCache>
            </c:strRef>
          </c:tx>
          <c:invertIfNegative val="0"/>
          <c:cat>
            <c:strRef>
              <c:f>Sheet1!$B$1:$D$1</c:f>
              <c:strCache>
                <c:ptCount val="3"/>
                <c:pt idx="0">
                  <c:v>Eurozone</c:v>
                </c:pt>
                <c:pt idx="1">
                  <c:v>International</c:v>
                </c:pt>
                <c:pt idx="2">
                  <c:v>US</c:v>
                </c:pt>
              </c:strCache>
            </c:strRef>
          </c:cat>
          <c:val>
            <c:numRef>
              <c:f>Sheet1!$B$3:$D$3</c:f>
              <c:numCache>
                <c:formatCode>"$"#,##0_);[Red]\("$"#,##0\)</c:formatCode>
                <c:ptCount val="3"/>
                <c:pt idx="0">
                  <c:v>15344</c:v>
                </c:pt>
                <c:pt idx="1">
                  <c:v>11476</c:v>
                </c:pt>
                <c:pt idx="2">
                  <c:v>7582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395-4B71-BC0B-D0AC560C745B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Indus Tea</c:v>
                </c:pt>
              </c:strCache>
            </c:strRef>
          </c:tx>
          <c:invertIfNegative val="0"/>
          <c:cat>
            <c:strRef>
              <c:f>Sheet1!$B$1:$D$1</c:f>
              <c:strCache>
                <c:ptCount val="3"/>
                <c:pt idx="0">
                  <c:v>Eurozone</c:v>
                </c:pt>
                <c:pt idx="1">
                  <c:v>International</c:v>
                </c:pt>
                <c:pt idx="2">
                  <c:v>US</c:v>
                </c:pt>
              </c:strCache>
            </c:strRef>
          </c:cat>
          <c:val>
            <c:numRef>
              <c:f>Sheet1!$B$4:$D$4</c:f>
              <c:numCache>
                <c:formatCode>"$"#,##0_);[Red]\("$"#,##0\)</c:formatCode>
                <c:ptCount val="3"/>
                <c:pt idx="0">
                  <c:v>12493</c:v>
                </c:pt>
                <c:pt idx="1">
                  <c:v>11778</c:v>
                </c:pt>
                <c:pt idx="2">
                  <c:v>8478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395-4B71-BC0B-D0AC560C745B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Vela Herbal</c:v>
                </c:pt>
              </c:strCache>
            </c:strRef>
          </c:tx>
          <c:invertIfNegative val="0"/>
          <c:cat>
            <c:strRef>
              <c:f>Sheet1!$B$1:$D$1</c:f>
              <c:strCache>
                <c:ptCount val="3"/>
                <c:pt idx="0">
                  <c:v>Eurozone</c:v>
                </c:pt>
                <c:pt idx="1">
                  <c:v>International</c:v>
                </c:pt>
                <c:pt idx="2">
                  <c:v>US</c:v>
                </c:pt>
              </c:strCache>
            </c:strRef>
          </c:cat>
          <c:val>
            <c:numRef>
              <c:f>Sheet1!$B$5:$D$5</c:f>
              <c:numCache>
                <c:formatCode>"$"#,##0_);[Red]\("$"#,##0\)</c:formatCode>
                <c:ptCount val="3"/>
                <c:pt idx="0">
                  <c:v>16364</c:v>
                </c:pt>
                <c:pt idx="1">
                  <c:v>14286</c:v>
                </c:pt>
                <c:pt idx="2">
                  <c:v>9179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395-4B71-BC0B-D0AC560C745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-1485139456"/>
        <c:axId val="-1485131840"/>
        <c:axId val="0"/>
      </c:bar3DChart>
      <c:catAx>
        <c:axId val="-14851394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-1485131840"/>
        <c:crosses val="autoZero"/>
        <c:auto val="1"/>
        <c:lblAlgn val="ctr"/>
        <c:lblOffset val="100"/>
        <c:noMultiLvlLbl val="0"/>
      </c:catAx>
      <c:valAx>
        <c:axId val="-1485131840"/>
        <c:scaling>
          <c:orientation val="minMax"/>
        </c:scaling>
        <c:delete val="0"/>
        <c:axPos val="l"/>
        <c:majorGridlines/>
        <c:numFmt formatCode="&quot;$&quot;#,##0_);[Red]\(&quot;$&quot;#,##0\)" sourceLinked="1"/>
        <c:majorTickMark val="out"/>
        <c:minorTickMark val="none"/>
        <c:tickLblPos val="nextTo"/>
        <c:crossAx val="-1485139456"/>
        <c:crosses val="autoZero"/>
        <c:crossBetween val="between"/>
        <c:dispUnits>
          <c:builtInUnit val="thousands"/>
          <c:dispUnitsLbl/>
        </c:dispUnits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Tucana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FF9900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loss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AD49B1FF-C2FA-4551-9135-383ADA437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02</dc:creator>
  <cp:lastModifiedBy>Kurt S</cp:lastModifiedBy>
  <cp:revision>3</cp:revision>
  <dcterms:created xsi:type="dcterms:W3CDTF">2016-06-02T00:10:00Z</dcterms:created>
  <dcterms:modified xsi:type="dcterms:W3CDTF">2016-06-02T01:12:00Z</dcterms:modified>
</cp:coreProperties>
</file>